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BF788C" w:rsidP="003004E7">
      <w:pPr>
        <w:spacing w:line="480" w:lineRule="auto"/>
        <w:jc w:val="center"/>
        <w:rPr>
          <w:rFonts w:ascii="Times New Roman" w:hAnsi="Times New Roman" w:cs="Times New Roman"/>
          <w:sz w:val="24"/>
        </w:rPr>
      </w:pPr>
      <w:r>
        <w:rPr>
          <w:rFonts w:ascii="Times New Roman" w:hAnsi="Times New Roman" w:cs="Times New Roman"/>
          <w:sz w:val="24"/>
        </w:rPr>
        <w:t>Hero’s Journey</w:t>
      </w:r>
    </w:p>
    <w:p w:rsidR="003004E7" w:rsidP="003004E7">
      <w:pPr>
        <w:spacing w:line="480" w:lineRule="auto"/>
        <w:jc w:val="center"/>
        <w:rPr>
          <w:rFonts w:ascii="Times New Roman" w:hAnsi="Times New Roman" w:cs="Times New Roman"/>
          <w:sz w:val="24"/>
        </w:rPr>
      </w:pPr>
      <w:r>
        <w:rPr>
          <w:rFonts w:ascii="Times New Roman" w:hAnsi="Times New Roman" w:cs="Times New Roman"/>
          <w:sz w:val="24"/>
        </w:rPr>
        <w:t>Name</w:t>
      </w:r>
    </w:p>
    <w:p w:rsidR="003004E7" w:rsidP="003004E7">
      <w:pPr>
        <w:spacing w:line="480" w:lineRule="auto"/>
        <w:jc w:val="center"/>
        <w:rPr>
          <w:rFonts w:ascii="Times New Roman" w:hAnsi="Times New Roman" w:cs="Times New Roman"/>
          <w:sz w:val="24"/>
        </w:rPr>
      </w:pPr>
      <w:r>
        <w:rPr>
          <w:rFonts w:ascii="Times New Roman" w:hAnsi="Times New Roman" w:cs="Times New Roman"/>
          <w:sz w:val="24"/>
        </w:rPr>
        <w:t>Institution</w:t>
      </w:r>
    </w:p>
    <w:p w:rsidR="003004E7" w:rsidP="003004E7">
      <w:pPr>
        <w:spacing w:line="480" w:lineRule="auto"/>
        <w:jc w:val="center"/>
        <w:rPr>
          <w:rFonts w:ascii="Times New Roman" w:hAnsi="Times New Roman" w:cs="Times New Roman"/>
          <w:sz w:val="24"/>
        </w:rPr>
      </w:pPr>
      <w:r>
        <w:rPr>
          <w:rFonts w:ascii="Times New Roman" w:hAnsi="Times New Roman" w:cs="Times New Roman"/>
          <w:sz w:val="24"/>
        </w:rPr>
        <w:t>Date</w:t>
      </w: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jc w:val="center"/>
        <w:rPr>
          <w:rFonts w:ascii="Times New Roman" w:hAnsi="Times New Roman" w:cs="Times New Roman"/>
          <w:sz w:val="24"/>
        </w:rPr>
      </w:pPr>
    </w:p>
    <w:p w:rsidR="003004E7"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B34FCF">
        <w:rPr>
          <w:rFonts w:ascii="Times New Roman" w:hAnsi="Times New Roman" w:cs="Times New Roman"/>
          <w:sz w:val="24"/>
        </w:rPr>
        <w:t xml:space="preserve">Joseph Campbell asserts in his book, </w:t>
      </w:r>
      <w:r w:rsidR="00B34FCF">
        <w:rPr>
          <w:rFonts w:ascii="Times New Roman" w:hAnsi="Times New Roman" w:cs="Times New Roman"/>
          <w:i/>
          <w:sz w:val="24"/>
        </w:rPr>
        <w:t xml:space="preserve">A Hero with a Thousand Faces </w:t>
      </w:r>
      <w:r w:rsidR="00B34FCF">
        <w:rPr>
          <w:rFonts w:ascii="Times New Roman" w:hAnsi="Times New Roman" w:cs="Times New Roman"/>
          <w:sz w:val="24"/>
        </w:rPr>
        <w:t xml:space="preserve">that most Greek myths have much of the same structure in that they involve the protagonist transforming himself. </w:t>
      </w:r>
      <w:r w:rsidR="00796682">
        <w:rPr>
          <w:rFonts w:ascii="Times New Roman" w:hAnsi="Times New Roman" w:cs="Times New Roman"/>
          <w:sz w:val="24"/>
        </w:rPr>
        <w:t xml:space="preserve">According to Campbell, the hero's journey takes place in seventeen phases where the hero journeys from the common world to a supernatural region of wonder, encounter fabulous forces and wins a decisive war, and the hero reports back from the adventure with the ability to issue blessings on other people (Campbell 2008 4). </w:t>
      </w:r>
      <w:r w:rsidR="009E5A8E">
        <w:rPr>
          <w:rFonts w:ascii="Times New Roman" w:hAnsi="Times New Roman" w:cs="Times New Roman"/>
          <w:sz w:val="24"/>
        </w:rPr>
        <w:t>Similarly, Campbell’s assertion of the hero’s journey concept has been applied in most of the modern literature and films including the</w:t>
      </w:r>
      <w:r w:rsidR="00D400A7">
        <w:rPr>
          <w:rFonts w:ascii="Times New Roman" w:hAnsi="Times New Roman" w:cs="Times New Roman"/>
          <w:i/>
          <w:sz w:val="24"/>
        </w:rPr>
        <w:t xml:space="preserve"> Whale Rider. </w:t>
      </w:r>
      <w:r w:rsidR="009B1415">
        <w:rPr>
          <w:rFonts w:ascii="Times New Roman" w:hAnsi="Times New Roman" w:cs="Times New Roman"/>
          <w:sz w:val="24"/>
        </w:rPr>
        <w:t xml:space="preserve">The character </w:t>
      </w:r>
      <w:r w:rsidR="009B1415">
        <w:rPr>
          <w:rFonts w:ascii="Times New Roman" w:hAnsi="Times New Roman" w:cs="Times New Roman"/>
          <w:sz w:val="24"/>
        </w:rPr>
        <w:t>Paikea</w:t>
      </w:r>
      <w:r w:rsidR="009B1415">
        <w:rPr>
          <w:rFonts w:ascii="Times New Roman" w:hAnsi="Times New Roman" w:cs="Times New Roman"/>
          <w:sz w:val="24"/>
        </w:rPr>
        <w:t xml:space="preserve"> follows somewhat of a similar hero’s journey throughout the film’s plot. </w:t>
      </w:r>
      <w:r w:rsidR="00474D91">
        <w:rPr>
          <w:rFonts w:ascii="Times New Roman" w:hAnsi="Times New Roman" w:cs="Times New Roman"/>
          <w:sz w:val="24"/>
        </w:rPr>
        <w:t xml:space="preserve">During one’s life, it is almost inevitable for one to avoid the hero’s journey, as a result, this makes the concept an essential concept in the modern world. </w:t>
      </w:r>
      <w:r w:rsidR="002F1D16">
        <w:rPr>
          <w:rFonts w:ascii="Times New Roman" w:hAnsi="Times New Roman" w:cs="Times New Roman"/>
          <w:sz w:val="24"/>
        </w:rPr>
        <w:t xml:space="preserve">It is ultimately important to pay close attention to the hero’s journey concept since with it, our unconscious content is activated, an important aspect in our lives since there exists unrealized potential in the unconscious, which in the event of discovery, it may lead to personal transformation. </w:t>
      </w:r>
    </w:p>
    <w:p w:rsidR="0042131E"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114D9E">
        <w:rPr>
          <w:rFonts w:ascii="Times New Roman" w:hAnsi="Times New Roman" w:cs="Times New Roman"/>
          <w:sz w:val="24"/>
        </w:rPr>
        <w:t xml:space="preserve">Heroes are important characters not only in literature but in film making as well. </w:t>
      </w:r>
      <w:r w:rsidR="000B5D54">
        <w:rPr>
          <w:rFonts w:ascii="Times New Roman" w:hAnsi="Times New Roman" w:cs="Times New Roman"/>
          <w:sz w:val="24"/>
        </w:rPr>
        <w:t xml:space="preserve">They offer readers and viewers escapism. </w:t>
      </w:r>
      <w:r w:rsidR="00791934">
        <w:rPr>
          <w:rFonts w:ascii="Times New Roman" w:hAnsi="Times New Roman" w:cs="Times New Roman"/>
          <w:sz w:val="24"/>
        </w:rPr>
        <w:t xml:space="preserve">As described by Campbell, </w:t>
      </w:r>
      <w:r w:rsidR="00A64361">
        <w:rPr>
          <w:rFonts w:ascii="Times New Roman" w:hAnsi="Times New Roman" w:cs="Times New Roman"/>
          <w:sz w:val="24"/>
        </w:rPr>
        <w:t xml:space="preserve">the “thousand faces” of the hero acts as the conventional representation of the individual self, which is undergoing constant change </w:t>
      </w:r>
      <w:r w:rsidRPr="00470060" w:rsidR="00A64361">
        <w:rPr>
          <w:rFonts w:ascii="Times New Roman" w:hAnsi="Times New Roman" w:cs="Times New Roman"/>
          <w:sz w:val="24"/>
        </w:rPr>
        <w:t>(</w:t>
      </w:r>
      <w:r w:rsidRPr="00470060" w:rsidR="00A64361">
        <w:rPr>
          <w:rFonts w:ascii="Times New Roman" w:hAnsi="Times New Roman" w:cs="Times New Roman"/>
          <w:sz w:val="24"/>
        </w:rPr>
        <w:t>Indick</w:t>
      </w:r>
      <w:r w:rsidRPr="00470060" w:rsidR="00A64361">
        <w:rPr>
          <w:rFonts w:ascii="Times New Roman" w:hAnsi="Times New Roman" w:cs="Times New Roman"/>
          <w:sz w:val="24"/>
        </w:rPr>
        <w:t xml:space="preserve"> 2004 114).</w:t>
      </w:r>
      <w:r w:rsidR="00A64361">
        <w:rPr>
          <w:rFonts w:ascii="Times New Roman" w:hAnsi="Times New Roman" w:cs="Times New Roman"/>
          <w:sz w:val="24"/>
        </w:rPr>
        <w:t xml:space="preserve"> </w:t>
      </w:r>
      <w:r w:rsidR="00CE054E">
        <w:rPr>
          <w:rFonts w:ascii="Times New Roman" w:hAnsi="Times New Roman" w:cs="Times New Roman"/>
          <w:sz w:val="24"/>
        </w:rPr>
        <w:t xml:space="preserve">The voyage accepted by the hero determines the message that the hero puts across. </w:t>
      </w:r>
      <w:r w:rsidR="00AB1926">
        <w:rPr>
          <w:rFonts w:ascii="Times New Roman" w:hAnsi="Times New Roman" w:cs="Times New Roman"/>
          <w:sz w:val="24"/>
        </w:rPr>
        <w:t xml:space="preserve">Throughout literature and film making, the hero acts as an illustration of the struggle faced by both the reader and viewer in the day to day life. </w:t>
      </w:r>
      <w:r w:rsidR="00741C4C">
        <w:rPr>
          <w:rFonts w:ascii="Times New Roman" w:hAnsi="Times New Roman" w:cs="Times New Roman"/>
          <w:sz w:val="24"/>
        </w:rPr>
        <w:t xml:space="preserve">The term hero is associated with protection and </w:t>
      </w:r>
      <w:r w:rsidR="00835A1E">
        <w:rPr>
          <w:rFonts w:ascii="Times New Roman" w:hAnsi="Times New Roman" w:cs="Times New Roman"/>
          <w:sz w:val="24"/>
        </w:rPr>
        <w:t xml:space="preserve">defending. </w:t>
      </w:r>
      <w:r w:rsidR="00570059">
        <w:rPr>
          <w:rFonts w:ascii="Times New Roman" w:hAnsi="Times New Roman" w:cs="Times New Roman"/>
          <w:sz w:val="24"/>
        </w:rPr>
        <w:t xml:space="preserve">A hero describes someone willing to forego his or her own needs and wants on behalf of other individuals which shows that rather than just an obligation, </w:t>
      </w:r>
      <w:r w:rsidR="00570059">
        <w:rPr>
          <w:rFonts w:ascii="Times New Roman" w:hAnsi="Times New Roman" w:cs="Times New Roman"/>
          <w:sz w:val="24"/>
        </w:rPr>
        <w:t>he must protect</w:t>
      </w:r>
      <w:r w:rsidR="00CF73A2">
        <w:rPr>
          <w:rFonts w:ascii="Times New Roman" w:hAnsi="Times New Roman" w:cs="Times New Roman"/>
          <w:sz w:val="24"/>
        </w:rPr>
        <w:t xml:space="preserve"> and defend</w:t>
      </w:r>
      <w:r w:rsidR="00570059">
        <w:rPr>
          <w:rFonts w:ascii="Times New Roman" w:hAnsi="Times New Roman" w:cs="Times New Roman"/>
          <w:sz w:val="24"/>
        </w:rPr>
        <w:t>.</w:t>
      </w:r>
      <w:r>
        <w:rPr>
          <w:rFonts w:ascii="Times New Roman" w:hAnsi="Times New Roman" w:cs="Times New Roman"/>
          <w:sz w:val="24"/>
        </w:rPr>
        <w:t xml:space="preserve"> </w:t>
      </w:r>
    </w:p>
    <w:p w:rsidR="007506D3" w:rsidP="003004E7">
      <w:pPr>
        <w:spacing w:line="480" w:lineRule="auto"/>
        <w:rPr>
          <w:rFonts w:ascii="Times New Roman" w:hAnsi="Times New Roman" w:cs="Times New Roman"/>
          <w:sz w:val="24"/>
        </w:rPr>
      </w:pPr>
      <w:r>
        <w:rPr>
          <w:rFonts w:ascii="Times New Roman" w:hAnsi="Times New Roman" w:cs="Times New Roman"/>
          <w:sz w:val="24"/>
        </w:rPr>
        <w:t xml:space="preserve">     In the chapter “the call to adventure”, </w:t>
      </w:r>
      <w:r w:rsidR="006B2BFA">
        <w:rPr>
          <w:rFonts w:ascii="Times New Roman" w:hAnsi="Times New Roman" w:cs="Times New Roman"/>
          <w:sz w:val="24"/>
        </w:rPr>
        <w:t xml:space="preserve">Campbell describes unknown places or lands in which the hero is called and </w:t>
      </w:r>
      <w:r w:rsidR="00020BB6">
        <w:rPr>
          <w:rFonts w:ascii="Times New Roman" w:hAnsi="Times New Roman" w:cs="Times New Roman"/>
          <w:sz w:val="24"/>
        </w:rPr>
        <w:t xml:space="preserve">in which have to </w:t>
      </w:r>
      <w:r w:rsidR="000B55D5">
        <w:rPr>
          <w:rFonts w:ascii="Times New Roman" w:hAnsi="Times New Roman" w:cs="Times New Roman"/>
          <w:sz w:val="24"/>
        </w:rPr>
        <w:t xml:space="preserve">yet </w:t>
      </w:r>
      <w:r w:rsidR="00020BB6">
        <w:rPr>
          <w:rFonts w:ascii="Times New Roman" w:hAnsi="Times New Roman" w:cs="Times New Roman"/>
          <w:sz w:val="24"/>
        </w:rPr>
        <w:t>be explored</w:t>
      </w:r>
      <w:r w:rsidR="006B2BFA">
        <w:rPr>
          <w:rFonts w:ascii="Times New Roman" w:hAnsi="Times New Roman" w:cs="Times New Roman"/>
          <w:sz w:val="24"/>
        </w:rPr>
        <w:t xml:space="preserve"> by the hero including above the </w:t>
      </w:r>
      <w:r w:rsidR="006B2BFA">
        <w:rPr>
          <w:rFonts w:ascii="Times New Roman" w:hAnsi="Times New Roman" w:cs="Times New Roman"/>
          <w:sz w:val="24"/>
        </w:rPr>
        <w:t xml:space="preserve">sky, amidst the waves, a secret island, a forest, an intense dream state, or a high mountaintop; more often than not, it is a place of intolerable delight, unbearable torments, strange fluidity, superhuman actions, and diverse beings (Campbell 2008 48). </w:t>
      </w:r>
      <w:r w:rsidR="00DC5DE2">
        <w:rPr>
          <w:rFonts w:ascii="Times New Roman" w:hAnsi="Times New Roman" w:cs="Times New Roman"/>
          <w:sz w:val="24"/>
        </w:rPr>
        <w:t xml:space="preserve">A hero is drawn to a strange territory where he fears to uncover by himself. </w:t>
      </w:r>
      <w:r w:rsidR="00E56E8B">
        <w:rPr>
          <w:rFonts w:ascii="Times New Roman" w:hAnsi="Times New Roman" w:cs="Times New Roman"/>
          <w:sz w:val="24"/>
        </w:rPr>
        <w:t xml:space="preserve">Heroes are drawn from the typical world to issues of the world of fantasy through a strange event. </w:t>
      </w:r>
      <w:r w:rsidR="00B462B9">
        <w:rPr>
          <w:rFonts w:ascii="Times New Roman" w:hAnsi="Times New Roman" w:cs="Times New Roman"/>
          <w:sz w:val="24"/>
        </w:rPr>
        <w:t xml:space="preserve">Similarly, in the </w:t>
      </w:r>
      <w:r w:rsidR="00E14EA7">
        <w:rPr>
          <w:rFonts w:ascii="Times New Roman" w:hAnsi="Times New Roman" w:cs="Times New Roman"/>
          <w:sz w:val="24"/>
        </w:rPr>
        <w:t>film</w:t>
      </w:r>
      <w:r w:rsidR="00E04945">
        <w:rPr>
          <w:rFonts w:ascii="Times New Roman" w:hAnsi="Times New Roman" w:cs="Times New Roman"/>
          <w:i/>
          <w:sz w:val="24"/>
        </w:rPr>
        <w:t xml:space="preserve"> Whale Rider </w:t>
      </w:r>
      <w:r w:rsidR="00E04945">
        <w:rPr>
          <w:rFonts w:ascii="Times New Roman" w:hAnsi="Times New Roman" w:cs="Times New Roman"/>
          <w:sz w:val="24"/>
        </w:rPr>
        <w:t>Paikea</w:t>
      </w:r>
      <w:r w:rsidR="00E04945">
        <w:rPr>
          <w:rFonts w:ascii="Times New Roman" w:hAnsi="Times New Roman" w:cs="Times New Roman"/>
          <w:sz w:val="24"/>
        </w:rPr>
        <w:t xml:space="preserve"> receives her call in the event of her dad’s visit from Germany, in Australia. </w:t>
      </w:r>
      <w:r w:rsidR="00333FEC">
        <w:rPr>
          <w:rFonts w:ascii="Times New Roman" w:hAnsi="Times New Roman" w:cs="Times New Roman"/>
          <w:sz w:val="24"/>
        </w:rPr>
        <w:t xml:space="preserve">She had already decided and made up her mind on moving with her dad to Germany but on the way to the airport, she encounters a strange event when she hears the cry of a whale, prompting her to head back home. </w:t>
      </w:r>
    </w:p>
    <w:p w:rsidR="00B37F8F"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443011">
        <w:rPr>
          <w:rFonts w:ascii="Times New Roman" w:hAnsi="Times New Roman" w:cs="Times New Roman"/>
          <w:sz w:val="24"/>
        </w:rPr>
        <w:t xml:space="preserve">In Campbell’s chapter “Refusal to Call”, </w:t>
      </w:r>
      <w:r w:rsidR="00DB2507">
        <w:rPr>
          <w:rFonts w:ascii="Times New Roman" w:hAnsi="Times New Roman" w:cs="Times New Roman"/>
          <w:sz w:val="24"/>
        </w:rPr>
        <w:t xml:space="preserve">Campbell asserts that </w:t>
      </w:r>
      <w:r w:rsidR="00352526">
        <w:rPr>
          <w:rFonts w:ascii="Times New Roman" w:hAnsi="Times New Roman" w:cs="Times New Roman"/>
          <w:sz w:val="24"/>
        </w:rPr>
        <w:t xml:space="preserve">at times the hero is hesitant in embracing his call of duty amid fears and insecurities of leaving behind the ordinary world. </w:t>
      </w:r>
      <w:r w:rsidR="00C92F68">
        <w:rPr>
          <w:rFonts w:ascii="Times New Roman" w:hAnsi="Times New Roman" w:cs="Times New Roman"/>
          <w:sz w:val="24"/>
        </w:rPr>
        <w:t xml:space="preserve">Although </w:t>
      </w:r>
      <w:r w:rsidR="00C92F68">
        <w:rPr>
          <w:rFonts w:ascii="Times New Roman" w:hAnsi="Times New Roman" w:cs="Times New Roman"/>
          <w:sz w:val="24"/>
        </w:rPr>
        <w:t>Paikea</w:t>
      </w:r>
      <w:r w:rsidR="00C92F68">
        <w:rPr>
          <w:rFonts w:ascii="Times New Roman" w:hAnsi="Times New Roman" w:cs="Times New Roman"/>
          <w:sz w:val="24"/>
        </w:rPr>
        <w:t xml:space="preserve"> is way too wise and determined for a girl her age, she is seen to hesitate a bit in deciding whether to leave for Germany or head back home. </w:t>
      </w:r>
      <w:r w:rsidR="00F7347F">
        <w:rPr>
          <w:rFonts w:ascii="Times New Roman" w:hAnsi="Times New Roman" w:cs="Times New Roman"/>
          <w:sz w:val="24"/>
        </w:rPr>
        <w:t xml:space="preserve">Although it pains her to choose not to move to Germany with her dad, </w:t>
      </w:r>
      <w:r w:rsidR="00F7347F">
        <w:rPr>
          <w:rFonts w:ascii="Times New Roman" w:hAnsi="Times New Roman" w:cs="Times New Roman"/>
          <w:sz w:val="24"/>
        </w:rPr>
        <w:t>Paikea</w:t>
      </w:r>
      <w:r w:rsidR="00F7347F">
        <w:rPr>
          <w:rFonts w:ascii="Times New Roman" w:hAnsi="Times New Roman" w:cs="Times New Roman"/>
          <w:sz w:val="24"/>
        </w:rPr>
        <w:t xml:space="preserve"> is determined to become a hero. </w:t>
      </w:r>
      <w:r w:rsidR="00E51FCD">
        <w:rPr>
          <w:rFonts w:ascii="Times New Roman" w:hAnsi="Times New Roman" w:cs="Times New Roman"/>
          <w:sz w:val="24"/>
        </w:rPr>
        <w:t xml:space="preserve">Similarly, a hero's uncertainty commits to a cause that illustrates the common fear factor present in all individuals in the event one is faced with crucial life transitions and choices. </w:t>
      </w:r>
      <w:r w:rsidR="005F2707">
        <w:rPr>
          <w:rFonts w:ascii="Times New Roman" w:hAnsi="Times New Roman" w:cs="Times New Roman"/>
          <w:sz w:val="24"/>
        </w:rPr>
        <w:t>Paikea’s</w:t>
      </w:r>
      <w:r w:rsidR="005F2707">
        <w:rPr>
          <w:rFonts w:ascii="Times New Roman" w:hAnsi="Times New Roman" w:cs="Times New Roman"/>
          <w:sz w:val="24"/>
        </w:rPr>
        <w:t xml:space="preserve"> reaction signifies just how any person would react after getting a call from a source one is not sure of. </w:t>
      </w:r>
      <w:r w:rsidR="003E46AE">
        <w:rPr>
          <w:rFonts w:ascii="Times New Roman" w:hAnsi="Times New Roman" w:cs="Times New Roman"/>
          <w:sz w:val="24"/>
        </w:rPr>
        <w:t xml:space="preserve">As </w:t>
      </w:r>
      <w:r w:rsidR="003E46AE">
        <w:rPr>
          <w:rFonts w:ascii="Times New Roman" w:hAnsi="Times New Roman" w:cs="Times New Roman"/>
          <w:sz w:val="24"/>
        </w:rPr>
        <w:t>Campell</w:t>
      </w:r>
      <w:r w:rsidR="003E46AE">
        <w:rPr>
          <w:rFonts w:ascii="Times New Roman" w:hAnsi="Times New Roman" w:cs="Times New Roman"/>
          <w:sz w:val="24"/>
        </w:rPr>
        <w:t xml:space="preserve"> writes, </w:t>
      </w:r>
      <w:r w:rsidR="009A15CC">
        <w:rPr>
          <w:rFonts w:ascii="Times New Roman" w:hAnsi="Times New Roman" w:cs="Times New Roman"/>
          <w:sz w:val="24"/>
        </w:rPr>
        <w:t xml:space="preserve">one's refusal for the call signifies the refusal to abandon what one views as his interest (Campbell 2008 49). </w:t>
      </w:r>
      <w:r w:rsidR="00E92EA4">
        <w:rPr>
          <w:rFonts w:ascii="Times New Roman" w:hAnsi="Times New Roman" w:cs="Times New Roman"/>
          <w:sz w:val="24"/>
        </w:rPr>
        <w:t xml:space="preserve">However, the hero is obsessed with already laid out life for them and they are aware that they have to abandon their current life in pursuit of the journey they are reluctant to embark on. </w:t>
      </w:r>
    </w:p>
    <w:p w:rsidR="00786561"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A11DA2">
        <w:rPr>
          <w:rFonts w:ascii="Times New Roman" w:hAnsi="Times New Roman" w:cs="Times New Roman"/>
          <w:sz w:val="24"/>
        </w:rPr>
        <w:t xml:space="preserve">However, as Campbell explains in the chapter “Supernatural aid”, </w:t>
      </w:r>
      <w:r w:rsidR="005A3B06">
        <w:rPr>
          <w:rFonts w:ascii="Times New Roman" w:hAnsi="Times New Roman" w:cs="Times New Roman"/>
          <w:sz w:val="24"/>
        </w:rPr>
        <w:t xml:space="preserve">in the event the hero accepts the call, supernatural aid manifests pushing the hero to abandon the ordinary life to quench his thirst for adventure. </w:t>
      </w:r>
      <w:r w:rsidR="00BB68B5">
        <w:rPr>
          <w:rFonts w:ascii="Times New Roman" w:hAnsi="Times New Roman" w:cs="Times New Roman"/>
          <w:sz w:val="24"/>
        </w:rPr>
        <w:t>The hero is offered psychological, emotional or emotional power by supernatural aid. The supernatural aid may manifest itself in the fo</w:t>
      </w:r>
      <w:bookmarkStart w:id="0" w:name="_GoBack"/>
      <w:bookmarkEnd w:id="0"/>
      <w:r w:rsidR="00BB68B5">
        <w:rPr>
          <w:rFonts w:ascii="Times New Roman" w:hAnsi="Times New Roman" w:cs="Times New Roman"/>
          <w:sz w:val="24"/>
        </w:rPr>
        <w:t xml:space="preserve">rm of a </w:t>
      </w:r>
      <w:r w:rsidR="00BB68B5">
        <w:rPr>
          <w:rFonts w:ascii="Times New Roman" w:hAnsi="Times New Roman" w:cs="Times New Roman"/>
          <w:sz w:val="24"/>
        </w:rPr>
        <w:t xml:space="preserve">mentor and is at all times present in the hero’s journey nurturing and protecting the hero. </w:t>
      </w:r>
      <w:r w:rsidR="004A369A">
        <w:rPr>
          <w:rFonts w:ascii="Times New Roman" w:hAnsi="Times New Roman" w:cs="Times New Roman"/>
          <w:sz w:val="24"/>
        </w:rPr>
        <w:t xml:space="preserve">As illustrated in the film </w:t>
      </w:r>
      <w:r w:rsidR="00583DAA">
        <w:rPr>
          <w:rFonts w:ascii="Times New Roman" w:hAnsi="Times New Roman" w:cs="Times New Roman"/>
          <w:i/>
          <w:sz w:val="24"/>
        </w:rPr>
        <w:t xml:space="preserve">Whale Rider, </w:t>
      </w:r>
      <w:r w:rsidR="00CB56DD">
        <w:rPr>
          <w:rFonts w:ascii="Times New Roman" w:hAnsi="Times New Roman" w:cs="Times New Roman"/>
          <w:sz w:val="24"/>
        </w:rPr>
        <w:t>Paikea</w:t>
      </w:r>
      <w:r w:rsidR="00CB56DD">
        <w:rPr>
          <w:rFonts w:ascii="Times New Roman" w:hAnsi="Times New Roman" w:cs="Times New Roman"/>
          <w:sz w:val="24"/>
        </w:rPr>
        <w:t xml:space="preserve"> accredits her grandfather in a speech completion. </w:t>
      </w:r>
      <w:r w:rsidR="009A1131">
        <w:rPr>
          <w:rFonts w:ascii="Times New Roman" w:hAnsi="Times New Roman" w:cs="Times New Roman"/>
          <w:sz w:val="24"/>
        </w:rPr>
        <w:t xml:space="preserve">Were it for her grandfather’s tests and guidance, </w:t>
      </w:r>
      <w:r w:rsidR="009A1131">
        <w:rPr>
          <w:rFonts w:ascii="Times New Roman" w:hAnsi="Times New Roman" w:cs="Times New Roman"/>
          <w:sz w:val="24"/>
        </w:rPr>
        <w:t>Paikea</w:t>
      </w:r>
      <w:r w:rsidR="009A1131">
        <w:rPr>
          <w:rFonts w:ascii="Times New Roman" w:hAnsi="Times New Roman" w:cs="Times New Roman"/>
          <w:sz w:val="24"/>
        </w:rPr>
        <w:t xml:space="preserve"> would have found it difficult to achieve her goals in her journey. </w:t>
      </w:r>
      <w:r w:rsidR="00A468EB">
        <w:rPr>
          <w:rFonts w:ascii="Times New Roman" w:hAnsi="Times New Roman" w:cs="Times New Roman"/>
          <w:sz w:val="24"/>
        </w:rPr>
        <w:t>As Campbell writes, for those who have accepted the call, the initial encounter of their journey is with an authorita</w:t>
      </w:r>
      <w:r w:rsidR="00C164B2">
        <w:rPr>
          <w:rFonts w:ascii="Times New Roman" w:hAnsi="Times New Roman" w:cs="Times New Roman"/>
          <w:sz w:val="24"/>
        </w:rPr>
        <w:t>tive or protective figure, in most cases</w:t>
      </w:r>
      <w:r w:rsidR="00A468EB">
        <w:rPr>
          <w:rFonts w:ascii="Times New Roman" w:hAnsi="Times New Roman" w:cs="Times New Roman"/>
          <w:sz w:val="24"/>
        </w:rPr>
        <w:t xml:space="preserve"> an elderly man who gifts the adventurer with lucky charms to face the forces of the dragon that he has to deal with (Campbell 2008 57). </w:t>
      </w:r>
    </w:p>
    <w:p w:rsidR="00CC4C6F"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D61F7A">
        <w:rPr>
          <w:rFonts w:ascii="Times New Roman" w:hAnsi="Times New Roman" w:cs="Times New Roman"/>
          <w:sz w:val="24"/>
        </w:rPr>
        <w:t>In the hero’s journey, the “prot</w:t>
      </w:r>
      <w:r w:rsidR="00936B6D">
        <w:rPr>
          <w:rFonts w:ascii="Times New Roman" w:hAnsi="Times New Roman" w:cs="Times New Roman"/>
          <w:sz w:val="24"/>
        </w:rPr>
        <w:t xml:space="preserve">ective figure” is a type of mentor, one who plays a significant role in the hero’s quest. </w:t>
      </w:r>
      <w:r w:rsidR="00CA1CFF">
        <w:rPr>
          <w:rFonts w:ascii="Times New Roman" w:hAnsi="Times New Roman" w:cs="Times New Roman"/>
          <w:sz w:val="24"/>
        </w:rPr>
        <w:t xml:space="preserve">According to Campbell’s myths, the concept of </w:t>
      </w:r>
      <w:r w:rsidR="00D26B7D">
        <w:rPr>
          <w:rFonts w:ascii="Times New Roman" w:hAnsi="Times New Roman" w:cs="Times New Roman"/>
          <w:sz w:val="24"/>
        </w:rPr>
        <w:t>Mother Nature</w:t>
      </w:r>
      <w:r w:rsidR="00CA1CFF">
        <w:rPr>
          <w:rFonts w:ascii="Times New Roman" w:hAnsi="Times New Roman" w:cs="Times New Roman"/>
          <w:sz w:val="24"/>
        </w:rPr>
        <w:t xml:space="preserve"> in aiding the hero in times of trials also comes into play. </w:t>
      </w:r>
      <w:r w:rsidR="00D26B7D">
        <w:rPr>
          <w:rFonts w:ascii="Times New Roman" w:hAnsi="Times New Roman" w:cs="Times New Roman"/>
          <w:sz w:val="24"/>
        </w:rPr>
        <w:t xml:space="preserve">In </w:t>
      </w:r>
      <w:r w:rsidR="0052688E">
        <w:rPr>
          <w:rFonts w:ascii="Times New Roman" w:hAnsi="Times New Roman" w:cs="Times New Roman"/>
          <w:sz w:val="24"/>
        </w:rPr>
        <w:t xml:space="preserve">the real world, the hero’s journey starts in darkness. We often experience feelings of anger, restlessness, irritability, and dissatisfaction not only with ourselves but also with others. </w:t>
      </w:r>
      <w:r w:rsidR="004B550A">
        <w:rPr>
          <w:rFonts w:ascii="Times New Roman" w:hAnsi="Times New Roman" w:cs="Times New Roman"/>
          <w:sz w:val="24"/>
        </w:rPr>
        <w:t xml:space="preserve">In real life, the hero’s journey may be described as our personal life experience. It involves being conscious of our actions and goals as individuals. </w:t>
      </w:r>
      <w:r w:rsidR="003F35AB">
        <w:rPr>
          <w:rFonts w:ascii="Times New Roman" w:hAnsi="Times New Roman" w:cs="Times New Roman"/>
          <w:sz w:val="24"/>
        </w:rPr>
        <w:t xml:space="preserve">In our self-becoming journey, </w:t>
      </w:r>
      <w:r w:rsidR="006921BE">
        <w:rPr>
          <w:rFonts w:ascii="Times New Roman" w:hAnsi="Times New Roman" w:cs="Times New Roman"/>
          <w:sz w:val="24"/>
        </w:rPr>
        <w:t>we all possess a unique gift, one only we can identify to and no else possesses.</w:t>
      </w:r>
    </w:p>
    <w:p w:rsidR="0004662F" w:rsidRPr="00CB56DD"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6921BE">
        <w:rPr>
          <w:rFonts w:ascii="Times New Roman" w:hAnsi="Times New Roman" w:cs="Times New Roman"/>
          <w:sz w:val="24"/>
        </w:rPr>
        <w:t xml:space="preserve"> As we begin in our self-becoming journey and quest to find our identity, we are prone to feelings of pain and fear. More often than not, the stakes feel like a matter of life and death. </w:t>
      </w:r>
      <w:r w:rsidR="00CE1DFB">
        <w:rPr>
          <w:rFonts w:ascii="Times New Roman" w:hAnsi="Times New Roman" w:cs="Times New Roman"/>
          <w:sz w:val="24"/>
        </w:rPr>
        <w:t xml:space="preserve">The hero's journey not applies to the chosen few, but each and </w:t>
      </w:r>
      <w:r w:rsidR="0037184B">
        <w:rPr>
          <w:rFonts w:ascii="Times New Roman" w:hAnsi="Times New Roman" w:cs="Times New Roman"/>
          <w:sz w:val="24"/>
        </w:rPr>
        <w:t>every individual. I</w:t>
      </w:r>
      <w:r w:rsidR="00CE1DFB">
        <w:rPr>
          <w:rFonts w:ascii="Times New Roman" w:hAnsi="Times New Roman" w:cs="Times New Roman"/>
          <w:sz w:val="24"/>
        </w:rPr>
        <w:t xml:space="preserve">n simpler terms, the hero’s journey is undoubtedly universal. </w:t>
      </w:r>
      <w:r w:rsidR="0037184B">
        <w:rPr>
          <w:rFonts w:ascii="Times New Roman" w:hAnsi="Times New Roman" w:cs="Times New Roman"/>
          <w:sz w:val="24"/>
        </w:rPr>
        <w:t xml:space="preserve">Since failure itself is part of our journey's tale, one concludes that their journey is or was unsuccessful. </w:t>
      </w:r>
      <w:r w:rsidR="00292EA6">
        <w:rPr>
          <w:rFonts w:ascii="Times New Roman" w:hAnsi="Times New Roman" w:cs="Times New Roman"/>
          <w:sz w:val="24"/>
        </w:rPr>
        <w:t xml:space="preserve">In fact, more often than not, failure itself is part of the bigger tale. </w:t>
      </w:r>
      <w:r w:rsidR="00EF7187">
        <w:rPr>
          <w:rFonts w:ascii="Times New Roman" w:hAnsi="Times New Roman" w:cs="Times New Roman"/>
          <w:sz w:val="24"/>
        </w:rPr>
        <w:t xml:space="preserve">By undergoing a hero’s journey, we acquire history, one that is forever engraved in our utmost souls, </w:t>
      </w:r>
      <w:r w:rsidR="008A1DF6">
        <w:rPr>
          <w:rFonts w:ascii="Times New Roman" w:hAnsi="Times New Roman" w:cs="Times New Roman"/>
          <w:sz w:val="24"/>
        </w:rPr>
        <w:t>and one</w:t>
      </w:r>
      <w:r w:rsidR="00EF7187">
        <w:rPr>
          <w:rFonts w:ascii="Times New Roman" w:hAnsi="Times New Roman" w:cs="Times New Roman"/>
          <w:sz w:val="24"/>
        </w:rPr>
        <w:t xml:space="preserve"> that is ours alone to bear. </w:t>
      </w:r>
      <w:r w:rsidR="002F584A">
        <w:rPr>
          <w:rFonts w:ascii="Times New Roman" w:hAnsi="Times New Roman" w:cs="Times New Roman"/>
          <w:sz w:val="24"/>
        </w:rPr>
        <w:t>Most important of all, by undergoing this journey, we change and find purpose in life to do what we were meant for. 
</w:t>
      </w:r>
    </w:p>
    <w:p w:rsidR="00B37F8F" w:rsidP="0024605C">
      <w:pPr>
        <w:spacing w:line="480" w:lineRule="auto"/>
        <w:jc w:val="center"/>
        <w:rPr>
          <w:rFonts w:ascii="Times New Roman" w:hAnsi="Times New Roman" w:cs="Times New Roman"/>
          <w:sz w:val="24"/>
        </w:rPr>
      </w:pPr>
      <w:r>
        <w:rPr>
          <w:rFonts w:ascii="Times New Roman" w:hAnsi="Times New Roman" w:cs="Times New Roman"/>
          <w:sz w:val="24"/>
        </w:rPr>
        <w:t>References</w:t>
      </w:r>
    </w:p>
    <w:p w:rsidR="008B3439" w:rsidP="008B3439">
      <w:pPr>
        <w:spacing w:line="480" w:lineRule="auto"/>
        <w:ind w:left="720" w:hanging="720"/>
        <w:rPr>
          <w:rFonts w:ascii="Times New Roman" w:hAnsi="Times New Roman" w:cs="Times New Roman"/>
          <w:sz w:val="24"/>
        </w:rPr>
      </w:pPr>
      <w:r w:rsidRPr="008B3439">
        <w:rPr>
          <w:rFonts w:ascii="Times New Roman" w:hAnsi="Times New Roman" w:cs="Times New Roman"/>
          <w:sz w:val="24"/>
        </w:rPr>
        <w:t>Campbell, J. (2008). </w:t>
      </w:r>
      <w:r w:rsidRPr="008B3439">
        <w:rPr>
          <w:rFonts w:ascii="Times New Roman" w:hAnsi="Times New Roman" w:cs="Times New Roman"/>
          <w:i/>
          <w:iCs/>
          <w:sz w:val="24"/>
        </w:rPr>
        <w:t>The hero with a thousand faces</w:t>
      </w:r>
      <w:r w:rsidRPr="008B3439">
        <w:rPr>
          <w:rFonts w:ascii="Times New Roman" w:hAnsi="Times New Roman" w:cs="Times New Roman"/>
          <w:sz w:val="24"/>
        </w:rPr>
        <w:t>. Novato, Calif.: New World Library.</w:t>
      </w:r>
    </w:p>
    <w:p w:rsidR="00470060" w:rsidRPr="00470060" w:rsidP="00470060">
      <w:pPr>
        <w:spacing w:line="480" w:lineRule="auto"/>
        <w:ind w:left="720" w:hanging="720"/>
        <w:rPr>
          <w:rFonts w:ascii="Times New Roman" w:hAnsi="Times New Roman" w:cs="Times New Roman"/>
          <w:sz w:val="24"/>
        </w:rPr>
      </w:pPr>
      <w:r w:rsidRPr="00470060">
        <w:rPr>
          <w:rFonts w:ascii="Times New Roman" w:hAnsi="Times New Roman" w:cs="Times New Roman"/>
          <w:sz w:val="24"/>
        </w:rPr>
        <w:t>Indick</w:t>
      </w:r>
      <w:r w:rsidRPr="00470060">
        <w:rPr>
          <w:rFonts w:ascii="Times New Roman" w:hAnsi="Times New Roman" w:cs="Times New Roman"/>
          <w:sz w:val="24"/>
        </w:rPr>
        <w:t>, W. (2004). </w:t>
      </w:r>
      <w:r w:rsidRPr="00470060">
        <w:rPr>
          <w:rFonts w:ascii="Times New Roman" w:hAnsi="Times New Roman" w:cs="Times New Roman"/>
          <w:i/>
          <w:iCs/>
          <w:sz w:val="24"/>
        </w:rPr>
        <w:t>Psychology for screenwriters</w:t>
      </w:r>
      <w:r w:rsidRPr="00470060">
        <w:rPr>
          <w:rFonts w:ascii="Times New Roman" w:hAnsi="Times New Roman" w:cs="Times New Roman"/>
          <w:sz w:val="24"/>
        </w:rPr>
        <w:t>. Studio City, CA: Michael Wiese Productions.</w:t>
      </w:r>
    </w:p>
    <w:p w:rsidR="0024605C" w:rsidRPr="00E04945" w:rsidP="00470060">
      <w:pPr>
        <w:spacing w:line="480" w:lineRule="auto"/>
        <w:ind w:left="720" w:hanging="720"/>
        <w:rPr>
          <w:rFonts w:ascii="Times New Roman" w:hAnsi="Times New Roman" w:cs="Times New Roman"/>
          <w:sz w:val="24"/>
        </w:rPr>
      </w:pPr>
    </w:p>
    <w:sectPr w:rsidSect="0064608C">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08C">
    <w:pPr>
      <w:pStyle w:val="Header"/>
      <w:jc w:val="right"/>
    </w:pPr>
    <w:r>
      <w:t xml:space="preserve"> </w:t>
    </w:r>
    <w:r>
      <w:t xml:space="preserve">HERO’S JOURNEY                                                                                                                         </w:t>
    </w:r>
    <w:r>
      <w:t xml:space="preserve">                          </w:t>
    </w:r>
    <w:sdt>
      <w:sdtPr>
        <w:id w:val="210580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646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08C">
    <w:pPr>
      <w:pStyle w:val="Header"/>
    </w:pPr>
    <w:r>
      <w:t>Running head: HERO’S JOURNEY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E07"/>
    <w:rsid w:val="00020BB6"/>
    <w:rsid w:val="0004662F"/>
    <w:rsid w:val="000B55D5"/>
    <w:rsid w:val="000B5D54"/>
    <w:rsid w:val="00114D9E"/>
    <w:rsid w:val="0024605C"/>
    <w:rsid w:val="00292EA6"/>
    <w:rsid w:val="002F1D16"/>
    <w:rsid w:val="002F584A"/>
    <w:rsid w:val="003004E7"/>
    <w:rsid w:val="00333FEC"/>
    <w:rsid w:val="00352526"/>
    <w:rsid w:val="0037184B"/>
    <w:rsid w:val="003E46AE"/>
    <w:rsid w:val="003F35AB"/>
    <w:rsid w:val="0042131E"/>
    <w:rsid w:val="00443011"/>
    <w:rsid w:val="00470060"/>
    <w:rsid w:val="00474D91"/>
    <w:rsid w:val="004A369A"/>
    <w:rsid w:val="004B550A"/>
    <w:rsid w:val="0052688E"/>
    <w:rsid w:val="00570059"/>
    <w:rsid w:val="00583DAA"/>
    <w:rsid w:val="005A3B06"/>
    <w:rsid w:val="005F2707"/>
    <w:rsid w:val="0064608C"/>
    <w:rsid w:val="006921BE"/>
    <w:rsid w:val="006B2BFA"/>
    <w:rsid w:val="00741C4C"/>
    <w:rsid w:val="007506D3"/>
    <w:rsid w:val="00786561"/>
    <w:rsid w:val="00791934"/>
    <w:rsid w:val="00796682"/>
    <w:rsid w:val="00835A1E"/>
    <w:rsid w:val="008A1DF6"/>
    <w:rsid w:val="008B3439"/>
    <w:rsid w:val="008D694A"/>
    <w:rsid w:val="00936B6D"/>
    <w:rsid w:val="00974707"/>
    <w:rsid w:val="009A1131"/>
    <w:rsid w:val="009A15CC"/>
    <w:rsid w:val="009B1415"/>
    <w:rsid w:val="009E5A8E"/>
    <w:rsid w:val="009E5F41"/>
    <w:rsid w:val="00A11DA2"/>
    <w:rsid w:val="00A4100F"/>
    <w:rsid w:val="00A468EB"/>
    <w:rsid w:val="00A64361"/>
    <w:rsid w:val="00AB1926"/>
    <w:rsid w:val="00B21A48"/>
    <w:rsid w:val="00B34FCF"/>
    <w:rsid w:val="00B37F8F"/>
    <w:rsid w:val="00B462B9"/>
    <w:rsid w:val="00BB68B5"/>
    <w:rsid w:val="00BF788C"/>
    <w:rsid w:val="00C164B2"/>
    <w:rsid w:val="00C408A8"/>
    <w:rsid w:val="00C53104"/>
    <w:rsid w:val="00C92F68"/>
    <w:rsid w:val="00CA1CFF"/>
    <w:rsid w:val="00CB56DD"/>
    <w:rsid w:val="00CC4C6F"/>
    <w:rsid w:val="00CE054E"/>
    <w:rsid w:val="00CE1DFB"/>
    <w:rsid w:val="00CF73A2"/>
    <w:rsid w:val="00D26B7D"/>
    <w:rsid w:val="00D400A7"/>
    <w:rsid w:val="00D61F7A"/>
    <w:rsid w:val="00DB2507"/>
    <w:rsid w:val="00DC5DE2"/>
    <w:rsid w:val="00E04945"/>
    <w:rsid w:val="00E14EA7"/>
    <w:rsid w:val="00E51FCD"/>
    <w:rsid w:val="00E56E8B"/>
    <w:rsid w:val="00E92EA4"/>
    <w:rsid w:val="00EA2BC5"/>
    <w:rsid w:val="00EF7187"/>
    <w:rsid w:val="00F32E07"/>
    <w:rsid w:val="00F7347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3F71838E-BD9F-4FBF-AB2A-DB20C923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08C"/>
  </w:style>
  <w:style w:type="paragraph" w:styleId="Footer">
    <w:name w:val="footer"/>
    <w:basedOn w:val="Normal"/>
    <w:link w:val="FooterChar"/>
    <w:uiPriority w:val="99"/>
    <w:unhideWhenUsed/>
    <w:rsid w:val="00646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dc:creator>
  <cp:lastModifiedBy>O.G</cp:lastModifiedBy>
  <cp:revision>79</cp:revision>
  <dcterms:created xsi:type="dcterms:W3CDTF">2019-10-24T07:12:00Z</dcterms:created>
  <dcterms:modified xsi:type="dcterms:W3CDTF">2019-10-24T09:52:00Z</dcterms:modified>
</cp:coreProperties>
</file>